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4C0" w:rsidRPr="00604DDC" w:rsidRDefault="005F34C0" w:rsidP="005F34C0">
      <w:pPr>
        <w:pStyle w:val="MDPI41tablecaption"/>
        <w:spacing w:after="240"/>
        <w:ind w:left="0" w:right="-87"/>
        <w:jc w:val="center"/>
      </w:pPr>
      <w:r w:rsidRPr="00604DDC">
        <w:rPr>
          <w:b/>
        </w:rPr>
        <w:t>Table 3</w:t>
      </w:r>
      <w:r w:rsidRPr="00604DDC">
        <w:t xml:space="preserve">. Outcomes of the </w:t>
      </w:r>
      <w:r>
        <w:t>MVI IOL in the studied group</w:t>
      </w:r>
      <w:r w:rsidRPr="00604DDC">
        <w:t xml:space="preserve"> by </w:t>
      </w:r>
      <w:r w:rsidRPr="000E7BAF">
        <w:t>type</w:t>
      </w:r>
      <w:r w:rsidRPr="00604DDC">
        <w:t xml:space="preserve"> of birth</w:t>
      </w:r>
      <w:r>
        <w:t xml:space="preserve">. </w:t>
      </w:r>
    </w:p>
    <w:tbl>
      <w:tblPr>
        <w:tblStyle w:val="PlainTable21"/>
        <w:tblW w:w="8725" w:type="dxa"/>
        <w:jc w:val="center"/>
        <w:tblLook w:val="06A0" w:firstRow="1" w:lastRow="0" w:firstColumn="1" w:lastColumn="0" w:noHBand="1" w:noVBand="1"/>
      </w:tblPr>
      <w:tblGrid>
        <w:gridCol w:w="2782"/>
        <w:gridCol w:w="1896"/>
        <w:gridCol w:w="1985"/>
        <w:gridCol w:w="2062"/>
      </w:tblGrid>
      <w:tr w:rsidR="005F34C0" w:rsidRPr="00446567" w:rsidTr="008202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  <w:vMerge w:val="restart"/>
          </w:tcPr>
          <w:p w:rsidR="005F34C0" w:rsidRDefault="005F34C0" w:rsidP="0082021C">
            <w:pPr>
              <w:ind w:firstLine="0"/>
              <w:jc w:val="center"/>
              <w:rPr>
                <w:rFonts w:ascii="Palatino Linotype" w:hAnsi="Palatino Linotype"/>
                <w:sz w:val="20"/>
                <w:szCs w:val="20"/>
                <w:lang w:val="en-GB"/>
              </w:rPr>
            </w:pPr>
          </w:p>
          <w:p w:rsidR="005F34C0" w:rsidRPr="00446567" w:rsidRDefault="005F34C0" w:rsidP="0082021C">
            <w:pPr>
              <w:ind w:firstLine="0"/>
              <w:jc w:val="center"/>
              <w:rPr>
                <w:rFonts w:ascii="Palatino Linotype" w:hAnsi="Palatino Linotype"/>
                <w:b w:val="0"/>
                <w:sz w:val="20"/>
                <w:lang w:val="en-GB" w:eastAsia="ro-RO"/>
              </w:rPr>
            </w:pPr>
            <w:r w:rsidRPr="003A0CA5">
              <w:rPr>
                <w:rFonts w:ascii="Palatino Linotype" w:hAnsi="Palatino Linotype"/>
                <w:sz w:val="20"/>
                <w:szCs w:val="20"/>
                <w:lang w:val="en-GB"/>
              </w:rPr>
              <w:t>Parameter</w:t>
            </w:r>
          </w:p>
        </w:tc>
        <w:tc>
          <w:tcPr>
            <w:tcW w:w="3881" w:type="dxa"/>
            <w:gridSpan w:val="2"/>
            <w:tcBorders>
              <w:bottom w:val="single" w:sz="4" w:space="0" w:color="auto"/>
            </w:tcBorders>
          </w:tcPr>
          <w:p w:rsidR="005F34C0" w:rsidRDefault="005F34C0" w:rsidP="0082021C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 xml:space="preserve">Vaginal </w:t>
            </w:r>
            <w:r w:rsidRPr="00016EFF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births</w:t>
            </w:r>
            <w:r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 xml:space="preserve"> (n=53)</w:t>
            </w:r>
            <w:r>
              <w:t xml:space="preserve"> </w:t>
            </w:r>
          </w:p>
          <w:p w:rsidR="005F34C0" w:rsidRPr="00016EFF" w:rsidRDefault="005F34C0" w:rsidP="0082021C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891840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X± SD</w:t>
            </w:r>
            <w:r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*</w:t>
            </w:r>
          </w:p>
        </w:tc>
        <w:tc>
          <w:tcPr>
            <w:tcW w:w="2062" w:type="dxa"/>
            <w:vMerge w:val="restart"/>
          </w:tcPr>
          <w:p w:rsidR="005F34C0" w:rsidRDefault="005F34C0" w:rsidP="0082021C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20"/>
                <w:szCs w:val="20"/>
                <w:lang w:val="it-IT"/>
              </w:rPr>
            </w:pPr>
            <w:r w:rsidRPr="00016EFF">
              <w:rPr>
                <w:rFonts w:ascii="Palatino Linotype" w:hAnsi="Palatino Linotype"/>
                <w:color w:val="000000"/>
                <w:sz w:val="20"/>
                <w:szCs w:val="20"/>
                <w:lang w:val="it-IT"/>
              </w:rPr>
              <w:t xml:space="preserve">Cesareans </w:t>
            </w:r>
            <w:r>
              <w:rPr>
                <w:rFonts w:ascii="Palatino Linotype" w:hAnsi="Palatino Linotype"/>
                <w:color w:val="000000"/>
                <w:sz w:val="20"/>
                <w:szCs w:val="20"/>
                <w:lang w:val="it-IT"/>
              </w:rPr>
              <w:t>(</w:t>
            </w:r>
            <w:r w:rsidRPr="00016EFF">
              <w:rPr>
                <w:rFonts w:ascii="Palatino Linotype" w:hAnsi="Palatino Linotype"/>
                <w:color w:val="000000"/>
                <w:sz w:val="20"/>
                <w:szCs w:val="20"/>
                <w:lang w:val="it-IT"/>
              </w:rPr>
              <w:t>n=21</w:t>
            </w:r>
            <w:r>
              <w:rPr>
                <w:rFonts w:ascii="Palatino Linotype" w:hAnsi="Palatino Linotype"/>
                <w:color w:val="000000"/>
                <w:sz w:val="20"/>
                <w:szCs w:val="20"/>
                <w:lang w:val="it-IT"/>
              </w:rPr>
              <w:t xml:space="preserve">) </w:t>
            </w:r>
          </w:p>
          <w:p w:rsidR="005F34C0" w:rsidRPr="00016EFF" w:rsidRDefault="005F34C0" w:rsidP="0082021C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891840">
              <w:rPr>
                <w:rFonts w:ascii="Palatino Linotype" w:hAnsi="Palatino Linotype"/>
                <w:color w:val="000000"/>
                <w:sz w:val="20"/>
                <w:szCs w:val="20"/>
                <w:lang w:val="it-IT"/>
              </w:rPr>
              <w:t>X± SD</w:t>
            </w:r>
          </w:p>
        </w:tc>
      </w:tr>
      <w:tr w:rsidR="005F34C0" w:rsidRPr="00446567" w:rsidTr="0082021C">
        <w:trPr>
          <w:trHeight w:val="5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  <w:vMerge/>
            <w:tcBorders>
              <w:bottom w:val="single" w:sz="4" w:space="0" w:color="auto"/>
            </w:tcBorders>
          </w:tcPr>
          <w:p w:rsidR="005F34C0" w:rsidRPr="003A0CA5" w:rsidRDefault="005F34C0" w:rsidP="0082021C">
            <w:pPr>
              <w:jc w:val="center"/>
              <w:rPr>
                <w:rFonts w:ascii="Palatino Linotype" w:hAnsi="Palatino Linotype"/>
                <w:sz w:val="20"/>
                <w:szCs w:val="20"/>
                <w:lang w:val="en-GB"/>
              </w:rPr>
            </w:pP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</w:tcBorders>
          </w:tcPr>
          <w:p w:rsidR="005F34C0" w:rsidRDefault="005F34C0" w:rsidP="0082021C">
            <w:pPr>
              <w:pStyle w:val="MDPI42tablebody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16EFF">
              <w:t xml:space="preserve">Spontaneous </w:t>
            </w:r>
            <w:r>
              <w:t>(</w:t>
            </w:r>
            <w:r w:rsidRPr="00016EFF">
              <w:t>n=42</w:t>
            </w:r>
            <w:r>
              <w:t>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F34C0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016EFF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 xml:space="preserve">Instrumental maneuvers </w:t>
            </w:r>
            <w:r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(</w:t>
            </w:r>
            <w:r w:rsidRPr="00016EFF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n=11</w:t>
            </w:r>
            <w:r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062" w:type="dxa"/>
            <w:vMerge/>
            <w:tcBorders>
              <w:bottom w:val="single" w:sz="4" w:space="0" w:color="auto"/>
            </w:tcBorders>
          </w:tcPr>
          <w:p w:rsidR="005F34C0" w:rsidRPr="00016EFF" w:rsidRDefault="005F34C0" w:rsidP="008202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20"/>
                <w:szCs w:val="20"/>
                <w:lang w:val="it-IT"/>
              </w:rPr>
            </w:pPr>
          </w:p>
        </w:tc>
      </w:tr>
      <w:tr w:rsidR="005F34C0" w:rsidRPr="00765C63" w:rsidTr="0082021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  <w:tcBorders>
              <w:top w:val="single" w:sz="4" w:space="0" w:color="auto"/>
            </w:tcBorders>
          </w:tcPr>
          <w:p w:rsidR="005F34C0" w:rsidRPr="00765C63" w:rsidRDefault="005F34C0" w:rsidP="0082021C">
            <w:pPr>
              <w:ind w:firstLine="0"/>
              <w:rPr>
                <w:rFonts w:ascii="Palatino Linotype" w:hAnsi="Palatino Linotype"/>
                <w:b w:val="0"/>
                <w:color w:val="000000"/>
                <w:sz w:val="20"/>
                <w:szCs w:val="20"/>
                <w:lang w:val="it-IT"/>
              </w:rPr>
            </w:pPr>
            <w:r w:rsidRPr="00765C63">
              <w:rPr>
                <w:rFonts w:ascii="Palatino Linotype" w:hAnsi="Palatino Linotype"/>
                <w:b w:val="0"/>
                <w:color w:val="000000"/>
                <w:sz w:val="20"/>
                <w:szCs w:val="20"/>
                <w:lang w:val="it-IT"/>
              </w:rPr>
              <w:t>Gestational age (weeks)</w:t>
            </w:r>
          </w:p>
        </w:tc>
        <w:tc>
          <w:tcPr>
            <w:tcW w:w="1896" w:type="dxa"/>
            <w:tcBorders>
              <w:top w:val="single" w:sz="4" w:space="0" w:color="auto"/>
            </w:tcBorders>
          </w:tcPr>
          <w:p w:rsidR="005F34C0" w:rsidRPr="003D0619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</w:pP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40.2 </w:t>
            </w: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± 1.2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F34C0" w:rsidRPr="003D0619" w:rsidRDefault="005F34C0" w:rsidP="0082021C">
            <w:pPr>
              <w:ind w:left="-108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 xml:space="preserve"> </w:t>
            </w: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39.4 ± 1.4</w:t>
            </w:r>
          </w:p>
        </w:tc>
        <w:tc>
          <w:tcPr>
            <w:tcW w:w="2062" w:type="dxa"/>
            <w:tcBorders>
              <w:top w:val="single" w:sz="4" w:space="0" w:color="auto"/>
            </w:tcBorders>
          </w:tcPr>
          <w:p w:rsidR="005F34C0" w:rsidRPr="003D0619" w:rsidRDefault="005F34C0" w:rsidP="0082021C">
            <w:pPr>
              <w:ind w:left="-108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 xml:space="preserve">  </w:t>
            </w: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39.7 ± 1.3</w:t>
            </w:r>
          </w:p>
        </w:tc>
      </w:tr>
      <w:tr w:rsidR="005F34C0" w:rsidRPr="00765C63" w:rsidTr="0082021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:rsidR="005F34C0" w:rsidRPr="00765C63" w:rsidRDefault="005F34C0" w:rsidP="0082021C">
            <w:pPr>
              <w:ind w:firstLine="0"/>
              <w:rPr>
                <w:rFonts w:ascii="Palatino Linotype" w:hAnsi="Palatino Linotype"/>
                <w:b w:val="0"/>
                <w:sz w:val="20"/>
                <w:szCs w:val="20"/>
                <w:lang w:val="en-GB" w:eastAsia="ro-RO"/>
              </w:rPr>
            </w:pPr>
            <w:r w:rsidRPr="00765C63">
              <w:rPr>
                <w:rFonts w:ascii="Palatino Linotype" w:hAnsi="Palatino Linotype"/>
                <w:b w:val="0"/>
                <w:color w:val="000000"/>
                <w:sz w:val="20"/>
                <w:szCs w:val="20"/>
                <w:lang w:val="it-IT"/>
              </w:rPr>
              <w:t>Misoprostol action</w:t>
            </w:r>
            <w:r>
              <w:rPr>
                <w:rFonts w:ascii="Palatino Linotype" w:hAnsi="Palatino Linotype"/>
                <w:b w:val="0"/>
                <w:color w:val="000000"/>
                <w:sz w:val="20"/>
                <w:szCs w:val="20"/>
                <w:lang w:val="it-IT"/>
              </w:rPr>
              <w:t xml:space="preserve"> </w:t>
            </w:r>
            <w:r w:rsidRPr="00765C63">
              <w:rPr>
                <w:rFonts w:ascii="Palatino Linotype" w:hAnsi="Palatino Linotype"/>
                <w:b w:val="0"/>
                <w:color w:val="000000"/>
                <w:sz w:val="20"/>
                <w:szCs w:val="20"/>
                <w:lang w:val="it-IT"/>
              </w:rPr>
              <w:t>(h)</w:t>
            </w:r>
          </w:p>
        </w:tc>
        <w:tc>
          <w:tcPr>
            <w:tcW w:w="1896" w:type="dxa"/>
          </w:tcPr>
          <w:p w:rsidR="005F34C0" w:rsidRPr="003D0619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 w:eastAsia="ro-RO"/>
              </w:rPr>
            </w:pP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11.9 ± 6.1</w:t>
            </w:r>
          </w:p>
        </w:tc>
        <w:tc>
          <w:tcPr>
            <w:tcW w:w="1985" w:type="dxa"/>
          </w:tcPr>
          <w:p w:rsidR="005F34C0" w:rsidRPr="003D0619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 w:eastAsia="ro-RO"/>
              </w:rPr>
            </w:pP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11.1 ± 4.9</w:t>
            </w:r>
          </w:p>
        </w:tc>
        <w:tc>
          <w:tcPr>
            <w:tcW w:w="2062" w:type="dxa"/>
          </w:tcPr>
          <w:p w:rsidR="005F34C0" w:rsidRPr="003D0619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</w:pP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10.91 ± 4.4</w:t>
            </w:r>
          </w:p>
        </w:tc>
      </w:tr>
      <w:tr w:rsidR="005F34C0" w:rsidRPr="00765C63" w:rsidTr="0082021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:rsidR="005F34C0" w:rsidRPr="003D0619" w:rsidRDefault="005F34C0" w:rsidP="0082021C">
            <w:pPr>
              <w:ind w:firstLine="0"/>
              <w:jc w:val="left"/>
              <w:rPr>
                <w:rFonts w:ascii="Palatino Linotype" w:hAnsi="Palatino Linotype"/>
                <w:b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Palatino Linotype" w:hAnsi="Palatino Linotype"/>
                <w:b w:val="0"/>
                <w:sz w:val="20"/>
                <w:szCs w:val="20"/>
                <w:lang w:val="en-GB"/>
              </w:rPr>
              <w:t>Time from induction to delivery (h)</w:t>
            </w:r>
          </w:p>
        </w:tc>
        <w:tc>
          <w:tcPr>
            <w:tcW w:w="1896" w:type="dxa"/>
          </w:tcPr>
          <w:p w:rsidR="005F34C0" w:rsidRPr="003273E7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</w:p>
          <w:p w:rsidR="005F34C0" w:rsidRPr="003D0619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17.85 ± 7.14</w:t>
            </w:r>
          </w:p>
        </w:tc>
        <w:tc>
          <w:tcPr>
            <w:tcW w:w="1985" w:type="dxa"/>
          </w:tcPr>
          <w:p w:rsidR="005F34C0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</w:pPr>
          </w:p>
          <w:p w:rsidR="005F34C0" w:rsidRPr="003D0619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</w:pP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16.2 ± 5.9</w:t>
            </w:r>
          </w:p>
        </w:tc>
        <w:tc>
          <w:tcPr>
            <w:tcW w:w="2062" w:type="dxa"/>
          </w:tcPr>
          <w:p w:rsidR="005F34C0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</w:pPr>
          </w:p>
          <w:p w:rsidR="005F34C0" w:rsidRPr="003D0619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</w:pP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16.87 ± 4.7</w:t>
            </w:r>
          </w:p>
        </w:tc>
      </w:tr>
      <w:tr w:rsidR="005F34C0" w:rsidRPr="00765C63" w:rsidTr="0082021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:rsidR="005F34C0" w:rsidRPr="00765C63" w:rsidRDefault="005F34C0" w:rsidP="0082021C">
            <w:pPr>
              <w:ind w:firstLine="0"/>
              <w:rPr>
                <w:rFonts w:ascii="Palatino Linotype" w:hAnsi="Palatino Linotype"/>
                <w:b w:val="0"/>
                <w:sz w:val="20"/>
                <w:szCs w:val="20"/>
                <w:lang w:val="en-GB" w:eastAsia="ro-RO"/>
              </w:rPr>
            </w:pPr>
            <w:r w:rsidRPr="00765C63">
              <w:rPr>
                <w:rFonts w:ascii="Palatino Linotype" w:hAnsi="Palatino Linotype"/>
                <w:b w:val="0"/>
                <w:color w:val="000000"/>
                <w:sz w:val="20"/>
                <w:szCs w:val="20"/>
                <w:lang w:val="it-IT"/>
              </w:rPr>
              <w:t>Bishop’s score</w:t>
            </w:r>
            <w:r>
              <w:rPr>
                <w:rFonts w:ascii="Palatino Linotype" w:hAnsi="Palatino Linotype"/>
                <w:b w:val="0"/>
                <w:color w:val="000000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896" w:type="dxa"/>
          </w:tcPr>
          <w:p w:rsidR="005F34C0" w:rsidRPr="003D0619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 w:eastAsia="ro-RO"/>
              </w:rPr>
            </w:pPr>
            <w:r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 xml:space="preserve"> </w:t>
            </w: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1.7 ± 1.3</w:t>
            </w:r>
          </w:p>
        </w:tc>
        <w:tc>
          <w:tcPr>
            <w:tcW w:w="1985" w:type="dxa"/>
          </w:tcPr>
          <w:p w:rsidR="005F34C0" w:rsidRPr="003D0619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 w:eastAsia="ro-RO"/>
              </w:rPr>
            </w:pPr>
            <w:r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 xml:space="preserve"> </w:t>
            </w: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1.7 ± 0.9</w:t>
            </w:r>
          </w:p>
        </w:tc>
        <w:tc>
          <w:tcPr>
            <w:tcW w:w="2062" w:type="dxa"/>
          </w:tcPr>
          <w:p w:rsidR="005F34C0" w:rsidRPr="003D0619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 xml:space="preserve">  </w:t>
            </w: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2.1 ± 1.4</w:t>
            </w:r>
          </w:p>
        </w:tc>
      </w:tr>
      <w:tr w:rsidR="005F34C0" w:rsidRPr="00765C63" w:rsidTr="0082021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:rsidR="005F34C0" w:rsidRPr="00765C63" w:rsidRDefault="005F34C0" w:rsidP="0082021C">
            <w:pPr>
              <w:ind w:firstLine="0"/>
              <w:rPr>
                <w:rFonts w:ascii="Palatino Linotype" w:hAnsi="Palatino Linotype"/>
                <w:b w:val="0"/>
                <w:sz w:val="20"/>
                <w:szCs w:val="20"/>
                <w:lang w:val="en-GB" w:eastAsia="ro-RO"/>
              </w:rPr>
            </w:pPr>
            <w:r>
              <w:rPr>
                <w:rFonts w:ascii="Palatino Linotype" w:hAnsi="Palatino Linotype"/>
                <w:b w:val="0"/>
                <w:sz w:val="20"/>
                <w:szCs w:val="20"/>
                <w:lang w:val="en-GB"/>
              </w:rPr>
              <w:t>One</w:t>
            </w:r>
            <w:r w:rsidRPr="00765C63">
              <w:rPr>
                <w:rFonts w:ascii="Palatino Linotype" w:hAnsi="Palatino Linotype"/>
                <w:b w:val="0"/>
                <w:sz w:val="20"/>
                <w:szCs w:val="20"/>
                <w:lang w:val="en-GB"/>
              </w:rPr>
              <w:t>-min Apgar score</w:t>
            </w:r>
          </w:p>
        </w:tc>
        <w:tc>
          <w:tcPr>
            <w:tcW w:w="1896" w:type="dxa"/>
          </w:tcPr>
          <w:p w:rsidR="005F34C0" w:rsidRPr="003D0619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 w:eastAsia="ro-RO"/>
              </w:rPr>
            </w:pPr>
            <w:r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 xml:space="preserve"> </w:t>
            </w: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8.6 ± 0.7</w:t>
            </w:r>
          </w:p>
        </w:tc>
        <w:tc>
          <w:tcPr>
            <w:tcW w:w="1985" w:type="dxa"/>
          </w:tcPr>
          <w:p w:rsidR="005F34C0" w:rsidRPr="003D0619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 w:eastAsia="ro-RO"/>
              </w:rPr>
            </w:pPr>
            <w:r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 xml:space="preserve"> </w:t>
            </w: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8.7 ± 1.0</w:t>
            </w:r>
          </w:p>
        </w:tc>
        <w:tc>
          <w:tcPr>
            <w:tcW w:w="2062" w:type="dxa"/>
          </w:tcPr>
          <w:p w:rsidR="005F34C0" w:rsidRPr="003D0619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 xml:space="preserve">  </w:t>
            </w: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8.1 ± 1.1</w:t>
            </w:r>
          </w:p>
        </w:tc>
      </w:tr>
      <w:tr w:rsidR="005F34C0" w:rsidRPr="00765C63" w:rsidTr="0082021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:rsidR="005F34C0" w:rsidRPr="00765C63" w:rsidRDefault="005F34C0" w:rsidP="0082021C">
            <w:pPr>
              <w:ind w:firstLine="0"/>
              <w:rPr>
                <w:rFonts w:ascii="Palatino Linotype" w:hAnsi="Palatino Linotype"/>
                <w:b w:val="0"/>
                <w:sz w:val="20"/>
                <w:szCs w:val="20"/>
                <w:lang w:val="en-GB" w:eastAsia="ro-RO"/>
              </w:rPr>
            </w:pPr>
            <w:r>
              <w:rPr>
                <w:rFonts w:ascii="Palatino Linotype" w:hAnsi="Palatino Linotype"/>
                <w:b w:val="0"/>
                <w:sz w:val="20"/>
                <w:szCs w:val="20"/>
                <w:lang w:val="en-GB"/>
              </w:rPr>
              <w:t>Five</w:t>
            </w:r>
            <w:r w:rsidRPr="00765C63">
              <w:rPr>
                <w:rFonts w:ascii="Palatino Linotype" w:hAnsi="Palatino Linotype"/>
                <w:b w:val="0"/>
                <w:sz w:val="20"/>
                <w:szCs w:val="20"/>
                <w:lang w:val="en-GB"/>
              </w:rPr>
              <w:t>-min Apgar score</w:t>
            </w:r>
          </w:p>
        </w:tc>
        <w:tc>
          <w:tcPr>
            <w:tcW w:w="1896" w:type="dxa"/>
          </w:tcPr>
          <w:p w:rsidR="005F34C0" w:rsidRPr="003D0619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 w:eastAsia="ro-RO"/>
              </w:rPr>
            </w:pPr>
            <w:r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 xml:space="preserve"> </w:t>
            </w: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9.1 ± 0.6</w:t>
            </w:r>
          </w:p>
        </w:tc>
        <w:tc>
          <w:tcPr>
            <w:tcW w:w="1985" w:type="dxa"/>
          </w:tcPr>
          <w:p w:rsidR="005F34C0" w:rsidRPr="003D0619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 w:eastAsia="ro-RO"/>
              </w:rPr>
            </w:pPr>
            <w:r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 xml:space="preserve"> </w:t>
            </w: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9.2 ± 0.7</w:t>
            </w:r>
          </w:p>
        </w:tc>
        <w:tc>
          <w:tcPr>
            <w:tcW w:w="2062" w:type="dxa"/>
          </w:tcPr>
          <w:p w:rsidR="005F34C0" w:rsidRPr="003D0619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 xml:space="preserve">  </w:t>
            </w: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8.9 ± 0.7</w:t>
            </w:r>
          </w:p>
        </w:tc>
      </w:tr>
      <w:tr w:rsidR="005F34C0" w:rsidRPr="00765C63" w:rsidTr="0082021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:rsidR="005F34C0" w:rsidRPr="007F33D0" w:rsidRDefault="005F34C0" w:rsidP="0082021C">
            <w:pPr>
              <w:ind w:firstLine="0"/>
              <w:rPr>
                <w:rFonts w:ascii="Palatino Linotype" w:hAnsi="Palatino Linotype"/>
                <w:b w:val="0"/>
                <w:sz w:val="20"/>
                <w:szCs w:val="20"/>
                <w:lang w:val="en-GB" w:eastAsia="ro-RO"/>
              </w:rPr>
            </w:pPr>
            <w:r w:rsidRPr="007F33D0">
              <w:rPr>
                <w:rFonts w:ascii="Palatino Linotype" w:hAnsi="Palatino Linotype"/>
                <w:b w:val="0"/>
                <w:color w:val="000000"/>
                <w:sz w:val="20"/>
                <w:szCs w:val="20"/>
                <w:lang w:val="it-IT"/>
              </w:rPr>
              <w:t>Fetal weight (grams)</w:t>
            </w:r>
          </w:p>
        </w:tc>
        <w:tc>
          <w:tcPr>
            <w:tcW w:w="1896" w:type="dxa"/>
          </w:tcPr>
          <w:p w:rsidR="005F34C0" w:rsidRPr="003D0619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 w:eastAsia="ro-RO"/>
              </w:rPr>
            </w:pP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3439.2 </w:t>
            </w: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 xml:space="preserve">± </w:t>
            </w: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399.6</w:t>
            </w:r>
          </w:p>
        </w:tc>
        <w:tc>
          <w:tcPr>
            <w:tcW w:w="1985" w:type="dxa"/>
          </w:tcPr>
          <w:p w:rsidR="005F34C0" w:rsidRPr="003D0619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sz w:val="18"/>
                <w:szCs w:val="18"/>
                <w:lang w:val="en-GB" w:eastAsia="ro-RO"/>
              </w:rPr>
            </w:pP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3204.5 ± 507.2</w:t>
            </w:r>
          </w:p>
        </w:tc>
        <w:tc>
          <w:tcPr>
            <w:tcW w:w="2062" w:type="dxa"/>
          </w:tcPr>
          <w:p w:rsidR="005F34C0" w:rsidRPr="003D0619" w:rsidRDefault="005F34C0" w:rsidP="0082021C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</w:pPr>
            <w:r w:rsidRPr="003D0619">
              <w:rPr>
                <w:rFonts w:ascii="Palatino Linotype" w:hAnsi="Palatino Linotype"/>
                <w:color w:val="000000"/>
                <w:sz w:val="18"/>
                <w:szCs w:val="18"/>
                <w:lang w:val="it-IT"/>
              </w:rPr>
              <w:t>3257.1 ± 99.3</w:t>
            </w:r>
          </w:p>
        </w:tc>
      </w:tr>
    </w:tbl>
    <w:p w:rsidR="005F34C0" w:rsidRPr="0005047D" w:rsidRDefault="005F34C0" w:rsidP="005F34C0">
      <w:pPr>
        <w:pStyle w:val="MDPI43tablefooter"/>
      </w:pPr>
      <w:r w:rsidRPr="0005047D">
        <w:t>*X± SD - Data are expressed as mean ± standard deviation or n (%) unless otherwise specified, * min –minute</w:t>
      </w:r>
    </w:p>
    <w:p w:rsidR="00E664B0" w:rsidRDefault="00E664B0">
      <w:bookmarkStart w:id="0" w:name="_GoBack"/>
      <w:bookmarkEnd w:id="0"/>
    </w:p>
    <w:sectPr w:rsidR="00E664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3sDQ0NTUyNbG0NDFW0lEKTi0uzszPAykwrAUAvu1wOywAAAA="/>
  </w:docVars>
  <w:rsids>
    <w:rsidRoot w:val="005F34C0"/>
    <w:rsid w:val="005576D6"/>
    <w:rsid w:val="005F34C0"/>
    <w:rsid w:val="00807800"/>
    <w:rsid w:val="00810455"/>
    <w:rsid w:val="00C82FD7"/>
    <w:rsid w:val="00E6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F82F30-3889-463B-AA18-D743996EB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41tablecaption">
    <w:name w:val="MDPI_4.1_table_caption"/>
    <w:basedOn w:val="Normal"/>
    <w:qFormat/>
    <w:rsid w:val="005F34C0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hAnsi="Palatino Linotype"/>
      <w:color w:val="000000"/>
      <w:sz w:val="18"/>
      <w:szCs w:val="22"/>
      <w:lang w:val="en-US" w:eastAsia="de-DE" w:bidi="en-US"/>
    </w:rPr>
  </w:style>
  <w:style w:type="paragraph" w:customStyle="1" w:styleId="MDPI42tablebody">
    <w:name w:val="MDPI_4.2_table_body"/>
    <w:qFormat/>
    <w:rsid w:val="005F34C0"/>
    <w:pPr>
      <w:adjustRightInd w:val="0"/>
      <w:snapToGrid w:val="0"/>
      <w:spacing w:after="0" w:line="240" w:lineRule="auto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MDPI41tablecaption"/>
    <w:next w:val="Normal"/>
    <w:qFormat/>
    <w:rsid w:val="005F34C0"/>
    <w:pPr>
      <w:spacing w:before="0"/>
      <w:ind w:left="0" w:right="0"/>
    </w:pPr>
  </w:style>
  <w:style w:type="table" w:customStyle="1" w:styleId="PlainTable21">
    <w:name w:val="Plain Table 21"/>
    <w:basedOn w:val="TableNormal"/>
    <w:uiPriority w:val="99"/>
    <w:rsid w:val="005F34C0"/>
    <w:pPr>
      <w:spacing w:after="0" w:line="240" w:lineRule="auto"/>
      <w:ind w:firstLine="709"/>
      <w:jc w:val="both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 Pop</dc:creator>
  <cp:keywords/>
  <dc:description/>
  <cp:lastModifiedBy>Anca Pop</cp:lastModifiedBy>
  <cp:revision>1</cp:revision>
  <dcterms:created xsi:type="dcterms:W3CDTF">2020-11-24T16:32:00Z</dcterms:created>
  <dcterms:modified xsi:type="dcterms:W3CDTF">2020-11-24T16:32:00Z</dcterms:modified>
</cp:coreProperties>
</file>